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0DDB" w14:textId="77777777" w:rsidR="00521E97" w:rsidRDefault="00521E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000000"/>
          <w:sz w:val="31"/>
          <w:szCs w:val="31"/>
        </w:rPr>
      </w:pPr>
    </w:p>
    <w:p w14:paraId="39B1FB57" w14:textId="77777777" w:rsidR="00AF5EE9" w:rsidRPr="00521E97" w:rsidRDefault="00AF5EE9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B86045B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54D1E4E2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1379597A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5895FDAA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387DC242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508AD6CE" w14:textId="77777777" w:rsidR="00ED3BCA" w:rsidRPr="00ED3BCA" w:rsidRDefault="00ED3BCA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56"/>
          <w:szCs w:val="56"/>
        </w:rPr>
      </w:pPr>
      <w:r w:rsidRPr="00ED3BCA">
        <w:rPr>
          <w:rFonts w:ascii="FIGC - Azzurri" w:hAnsi="FIGC - Azzurri"/>
          <w:color w:val="000000"/>
          <w:sz w:val="56"/>
          <w:szCs w:val="56"/>
        </w:rPr>
        <w:t>TUTELA DEI MINORI</w:t>
      </w:r>
    </w:p>
    <w:p w14:paraId="7D2C2842" w14:textId="6B46FD33" w:rsidR="00CC3077" w:rsidRPr="00220FC3" w:rsidRDefault="006405FD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0"/>
          <w:szCs w:val="40"/>
        </w:rPr>
      </w:pPr>
      <w:r>
        <w:rPr>
          <w:rFonts w:ascii="FIGC - Azzurri" w:hAnsi="FIGC - Azzurri"/>
          <w:sz w:val="40"/>
          <w:szCs w:val="40"/>
        </w:rPr>
        <w:t>POLICY PER LA TUTELA DEI MINORI</w:t>
      </w:r>
    </w:p>
    <w:p w14:paraId="09A4D3B4" w14:textId="31B03D26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7CF95EAA" w14:textId="77777777" w:rsidR="007064D2" w:rsidRP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</w:p>
    <w:p w14:paraId="11EE3D72" w14:textId="34D5681A" w:rsidR="007064D2" w:rsidRPr="007064D2" w:rsidRDefault="00ED3BCA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  <w:r>
        <w:rPr>
          <w:rFonts w:ascii="FIGC - Azzurri" w:hAnsi="FIGC - Azzurri"/>
          <w:color w:val="000000"/>
          <w:sz w:val="44"/>
          <w:szCs w:val="44"/>
        </w:rPr>
        <w:t>AFC FERMO s</w:t>
      </w:r>
      <w:r w:rsidR="00220FC3">
        <w:rPr>
          <w:rFonts w:ascii="FIGC - Azzurri" w:hAnsi="FIGC - Azzurri"/>
          <w:color w:val="000000"/>
          <w:sz w:val="44"/>
          <w:szCs w:val="44"/>
        </w:rPr>
        <w:t>.</w:t>
      </w:r>
      <w:r>
        <w:rPr>
          <w:rFonts w:ascii="FIGC - Azzurri" w:hAnsi="FIGC - Azzurri"/>
          <w:color w:val="000000"/>
          <w:sz w:val="44"/>
          <w:szCs w:val="44"/>
        </w:rPr>
        <w:t>s</w:t>
      </w:r>
      <w:r w:rsidR="00220FC3">
        <w:rPr>
          <w:rFonts w:ascii="FIGC - Azzurri" w:hAnsi="FIGC - Azzurri"/>
          <w:color w:val="000000"/>
          <w:sz w:val="44"/>
          <w:szCs w:val="44"/>
        </w:rPr>
        <w:t>.</w:t>
      </w:r>
      <w:r>
        <w:rPr>
          <w:rFonts w:ascii="FIGC - Azzurri" w:hAnsi="FIGC - Azzurri"/>
          <w:color w:val="000000"/>
          <w:sz w:val="44"/>
          <w:szCs w:val="44"/>
        </w:rPr>
        <w:t>d</w:t>
      </w:r>
      <w:r w:rsidR="00220FC3">
        <w:rPr>
          <w:rFonts w:ascii="FIGC - Azzurri" w:hAnsi="FIGC - Azzurri"/>
          <w:color w:val="000000"/>
          <w:sz w:val="44"/>
          <w:szCs w:val="44"/>
        </w:rPr>
        <w:t>. a r.l.</w:t>
      </w:r>
    </w:p>
    <w:p w14:paraId="2FC16555" w14:textId="7D90B51B" w:rsidR="007064D2" w:rsidRPr="007064D2" w:rsidRDefault="004E1B56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44"/>
          <w:szCs w:val="44"/>
        </w:rPr>
      </w:pPr>
      <w:r>
        <w:rPr>
          <w:rFonts w:ascii="FIGC - Azzurri" w:hAnsi="FIGC - Azzurri"/>
          <w:color w:val="000000"/>
          <w:sz w:val="44"/>
          <w:szCs w:val="44"/>
        </w:rPr>
        <w:t xml:space="preserve">(testo conforme a quello </w:t>
      </w:r>
      <w:r w:rsidR="008135D5">
        <w:rPr>
          <w:rFonts w:ascii="FIGC - Azzurri" w:hAnsi="FIGC - Azzurri"/>
          <w:color w:val="000000"/>
          <w:sz w:val="44"/>
          <w:szCs w:val="44"/>
        </w:rPr>
        <w:t>e</w:t>
      </w:r>
      <w:r>
        <w:rPr>
          <w:rFonts w:ascii="FIGC - Azzurri" w:hAnsi="FIGC - Azzurri"/>
          <w:color w:val="000000"/>
          <w:sz w:val="44"/>
          <w:szCs w:val="44"/>
        </w:rPr>
        <w:t>messo dalla FIGC/SGS)</w:t>
      </w:r>
    </w:p>
    <w:p w14:paraId="602FBA61" w14:textId="220DF58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C91112A" w14:textId="344C38EC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B308634" w14:textId="3F997C3E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E401A08" w14:textId="7C3397FE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25AEB79" w14:textId="55087911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41196189" w14:textId="05BF8EE1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4C6713C" w14:textId="43585F05" w:rsidR="007064D2" w:rsidRDefault="00ED3BCA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  <w:r>
        <w:rPr>
          <w:rFonts w:ascii="FIGC - Azzurri" w:hAnsi="FIGC - Azzurri"/>
          <w:color w:val="000000"/>
          <w:sz w:val="24"/>
          <w:szCs w:val="24"/>
        </w:rPr>
        <w:t xml:space="preserve">Edizione </w:t>
      </w:r>
      <w:r w:rsidR="00C450A5">
        <w:rPr>
          <w:rFonts w:ascii="FIGC - Azzurri" w:hAnsi="FIGC - Azzurri"/>
          <w:color w:val="000000"/>
          <w:sz w:val="24"/>
          <w:szCs w:val="24"/>
        </w:rPr>
        <w:t xml:space="preserve">dicembre </w:t>
      </w:r>
      <w:r>
        <w:rPr>
          <w:rFonts w:ascii="FIGC - Azzurri" w:hAnsi="FIGC - Azzurri"/>
          <w:color w:val="000000"/>
          <w:sz w:val="24"/>
          <w:szCs w:val="24"/>
        </w:rPr>
        <w:t>202</w:t>
      </w:r>
      <w:r w:rsidR="00220FC3">
        <w:rPr>
          <w:rFonts w:ascii="FIGC - Azzurri" w:hAnsi="FIGC - Azzurri"/>
          <w:color w:val="000000"/>
          <w:sz w:val="24"/>
          <w:szCs w:val="24"/>
        </w:rPr>
        <w:t>1</w:t>
      </w:r>
    </w:p>
    <w:p w14:paraId="220D9048" w14:textId="7D64ECA6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</w:p>
    <w:p w14:paraId="23D79BFC" w14:textId="2187D9CE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</w:p>
    <w:p w14:paraId="73BB83B5" w14:textId="7BB8A8B7" w:rsidR="007064D2" w:rsidRDefault="007064D2">
      <w:pPr>
        <w:rPr>
          <w:rFonts w:ascii="FIGC - Azzurri" w:hAnsi="FIGC - Azzurri"/>
          <w:color w:val="000000"/>
          <w:sz w:val="24"/>
          <w:szCs w:val="24"/>
        </w:rPr>
      </w:pPr>
      <w:r>
        <w:rPr>
          <w:rFonts w:ascii="FIGC - Azzurri" w:hAnsi="FIGC - Azzurri"/>
          <w:color w:val="000000"/>
          <w:sz w:val="24"/>
          <w:szCs w:val="24"/>
        </w:rPr>
        <w:br w:type="page"/>
      </w:r>
    </w:p>
    <w:p w14:paraId="762D7F52" w14:textId="77777777" w:rsidR="007064D2" w:rsidRDefault="007064D2" w:rsidP="007064D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FIGC - Azzurri" w:hAnsi="FIGC - Azzurri"/>
          <w:color w:val="000000"/>
          <w:sz w:val="24"/>
          <w:szCs w:val="24"/>
        </w:rPr>
      </w:pPr>
    </w:p>
    <w:p w14:paraId="13D1CC8C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INTRODUZIONE</w:t>
      </w:r>
    </w:p>
    <w:p w14:paraId="7FE8981E" w14:textId="38ACFBD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Questa policy per la tutela dei minori è stata sviluppata dal Settore Giovanile e Scolastico della FIGC, in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stretta collaborazione con la UEFA e con Terre des hommes. La policy si basa su altri importanti documenti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 progetti che hanno come finalità la tutela dei minori.</w:t>
      </w:r>
    </w:p>
    <w:p w14:paraId="6A513B04" w14:textId="28A0703A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La policy ribadisce e rafforza l’impegno di SGS nel garantire che il calcio sia uno sport sicuro,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un’esperienza positiva e divertente per tutti i bambini e per tutti i ragazzi coinvolti, indipendentemente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dalla loro età, genere, orientamento sessuale, etnia e background sociale, religione e livello di abilità 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disabilità.</w:t>
      </w:r>
    </w:p>
    <w:p w14:paraId="699358AD" w14:textId="08C5C0C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Il documento descrive i principi fondamentali che sono alla base dell’approccio SGS e UEFA alla tutela dei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minori e le azioni e gli impegni presi per implementare questo approccio.</w:t>
      </w:r>
    </w:p>
    <w:p w14:paraId="3753048B" w14:textId="7F97798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Questo impegno riflette la convinzione di SGS e della UEFA circa il ruolo che il calcio può svolgere nel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promuovere lo sviluppo, la salute e il benessere dei giovani, pur dovendo riconoscere la possibilità,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confermata da alcuni casi a livello globale, che proprio il calcio possa diventare il pretesto per situazioni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potenzialmente pericolose e dannose per i minori.</w:t>
      </w:r>
    </w:p>
    <w:p w14:paraId="7D30489F" w14:textId="1F13A9F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Questa policy fa parte di un più ampio kit di strumenti che comprende linee guida, modelli, materiali di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approfondimento, codici di condotta e percorsi formativi realizzati con l’obiettivo di sostenere 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Coordinamenti Regionali SGS, Società impegnate nel calcio giovanile e tutti i soggetti coinvolti nella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crescita e nella cura dei giovani calciatori e delle giovani calciatrici.</w:t>
      </w:r>
    </w:p>
    <w:p w14:paraId="16F224AF" w14:textId="6442B836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È importante acquisire e condividere feedback ed esperienze dirette che saranno preziose per il futuro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sviluppo degli strumenti per la tutela dei minori e contribuiranno a perfezionare l’approccio SGS e UEFA.</w:t>
      </w:r>
    </w:p>
    <w:p w14:paraId="74120880" w14:textId="326717D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La continua attenzione per la tutela e la salvaguardia dei minori - e l’impegno per la riduzione dei relativi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rischi – dovrebbe essere insita in tutto ciò che viene proposto e sviluppato nell’ambito del calcio giovanile: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dal reclutamento dei collaboratori, alla scelta dei partner, allo svolgimento delle sessioni di allenamento 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delle partite.</w:t>
      </w:r>
    </w:p>
    <w:p w14:paraId="2DCF6263" w14:textId="7B7492A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Con l’introduzione di questa policy si è cercato di fornire uno strumento completo ed esaustivo, che possa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rispondere a tutte le esigenze. Data la complessità della tematica è però possibile che vi siano delle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casistiche non direttamente trattate nella policy che possono verificarsi nel corso dell’organizzazione 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dello svolgimento delle attività e degli eventi. In tali situazioni i valori e i principi della policy dovrebbero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ispirare e guidare le azioni e le decisioni assunte nell’interesse dei minori.</w:t>
      </w:r>
    </w:p>
    <w:p w14:paraId="610B35FE" w14:textId="71B085D2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Se necessario, sarà sempre possibile contattare l’ufficio preposto per chiarimenti o consigli.</w:t>
      </w:r>
    </w:p>
    <w:p w14:paraId="1C0ABC9B" w14:textId="62F24EC3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3D1D9F86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DISPOSIZIONI GENERALI</w:t>
      </w:r>
    </w:p>
    <w:p w14:paraId="347DAA7A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Articolo 1 Ambito di applicazione</w:t>
      </w:r>
    </w:p>
    <w:p w14:paraId="65EB2823" w14:textId="50BEEA66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Questa policy è rivolta a tutti coloro che ricoprono un ruolo o sono coinvolti a qualsiasi titolo nel percorso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di crescita e formazione dei giovani calciatori e delle giovani calciatrici siano essi Società, Scuole Calcio 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persone fisiche.</w:t>
      </w:r>
    </w:p>
    <w:p w14:paraId="096FAA99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Articolo 2 Finalità</w:t>
      </w:r>
    </w:p>
    <w:p w14:paraId="71C6498B" w14:textId="14E9AF8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Questo documento è stato elaborato e diffuso per definire linee guida e procedure utili a coloro che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lavorano con e per i minori in ambito calcistico e si collega, venendo da essi integrata, ad altri documenti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fondamentali disponibili sulla piattaforma.</w:t>
      </w:r>
    </w:p>
    <w:p w14:paraId="5F004039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Articolo 3 Glossario</w:t>
      </w:r>
    </w:p>
    <w:p w14:paraId="2431233A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27ACA5BF" w14:textId="755049EE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Abuso</w:t>
      </w:r>
    </w:p>
    <w:p w14:paraId="0F68DC64" w14:textId="5045D726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Qualunque atto, che leda fisicamente o psicologicamente un minore, che procuri direttamente 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indirettamente un danno o precluda le prospettive di un salutare e sicuro sviluppo verso l’età adulta. Può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consistere anche nell’uso improprio, eccessivo, illecito o arbitrario di qualcosa o incapacità di agire nel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modo corretto che si traducono in un danno, o nel rischio di arrecare un danno, per un minore, tale da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comprometterne lo sviluppo. Sono da ritenersi inclusi nella definizione: l’abuso fisico, emotivo/psicologico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 sessuale, anche se perpetrati attraverso l’utilizzo di strumenti digitali (online).</w:t>
      </w:r>
    </w:p>
    <w:p w14:paraId="70D3B15E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44DBAFA9" w14:textId="0C2133FA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Bullismo</w:t>
      </w:r>
    </w:p>
    <w:p w14:paraId="608ED821" w14:textId="690D01E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Comportamenti offensivi e/o aggressivi che un singolo individuo o più persone mettono in atto,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ripetutamente nel corso del tempo, ai danni di una o più persone con lo scopo di esercitare un potere 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un dominio sulla vittima. Comportamenti di prevaricazione e sopraffazione ripetuti e atti ad intimidire 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turbare un soggetto che determinano una condizione di disagio, insicurezza, paura (ad es. insulti),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esclusione o isolamento, diffusione di notizie infondate, minacce di ripercussioni fisiche o di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danneggiamento di oggetti posseduti dalla vittima. Trattasi, in generale, di comportamenti che provocano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nella vittima disagio nei confronti di un gruppo più o meno vasto, composto per lo più da coetanei.</w:t>
      </w:r>
    </w:p>
    <w:p w14:paraId="67EA4782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630648C5" w14:textId="04486228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Emotivo</w:t>
      </w:r>
    </w:p>
    <w:p w14:paraId="14F3CCD8" w14:textId="059E294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Maltrattamento emotivo reiterato e tale da causare gravi e persistenti effetti sullo sviluppo emotivo del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bambino attraverso aggressioni e violenze verbali o pressioni psicologiche. Può includere il tentativo di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trasmettere e generare una sensazione di inutilità, di non essere amati, di essere inadeguati o apprezzati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soltanto in quanto utili a soddisfare le esigenze di un soggetto terzo. Può influire anche sullo sviluppo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generando, nel corso delle età, frequenti status di paura o sensazione di costante pericolo. L’abuso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emotivo è elemento caratterizzante di tutti i tipi di abuso ma può verificarsi anche indipendentemente da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questi.</w:t>
      </w:r>
    </w:p>
    <w:p w14:paraId="4DE4E301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68063B94" w14:textId="21C64229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Negligenza</w:t>
      </w:r>
    </w:p>
    <w:p w14:paraId="40E8363B" w14:textId="670BDC24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Trascurare in modo persistente e sistematico i bisogni fisici o psicologici del minore e il loro adeguato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soddisfacimento. Può avere conseguenze fisiche ed emotive condizionando soprattutto lo sviluppo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psicologico e cognitivo.</w:t>
      </w:r>
    </w:p>
    <w:p w14:paraId="27754C94" w14:textId="77777777" w:rsidR="006405FD" w:rsidRPr="004E1B56" w:rsidRDefault="006405FD" w:rsidP="000413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lastRenderedPageBreak/>
        <w:t>Fisico</w:t>
      </w:r>
    </w:p>
    <w:p w14:paraId="04C4817C" w14:textId="0E079562" w:rsidR="006405FD" w:rsidRPr="00041310" w:rsidRDefault="006405FD" w:rsidP="000413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041310">
        <w:rPr>
          <w:rFonts w:ascii="FIGC - Azzurri" w:hAnsi="FIGC - Azzurri"/>
          <w:color w:val="000000"/>
          <w:sz w:val="24"/>
          <w:szCs w:val="24"/>
        </w:rPr>
        <w:t>Danno fisico inflitto ad un minore. Rientrano in questa casistica ma non la esauriscono le azioni volte a: percuotere, colpire, scuotere, lanciare, scottare, soffocare. Viene causato un danno fisico anche quando un genitore o un tutore simulano dei sintomi relativi a problemi di salute, malattie o infortuni o deliberatamente li causano ai danni del minore di cui sono tenuti a prendersi cura.</w:t>
      </w:r>
    </w:p>
    <w:p w14:paraId="442ED7FA" w14:textId="77777777" w:rsidR="00220FC3" w:rsidRPr="00041310" w:rsidRDefault="00220FC3" w:rsidP="000413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3838A35B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Sessuale</w:t>
      </w:r>
    </w:p>
    <w:p w14:paraId="4178F0A4" w14:textId="129A01C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Il coinvolgimento, intenzionale e interpersonale, di un minore in esperienze sessuali forzate o comunque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inappropriate dal punto di vista dello stadio di sviluppo. Tali esperienze possono non comportare violenza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esplicita o lesioni; possono avvenire senza contatto fisico e/o essere vissute come osservatori. L’abuso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sessuale ricomprende tutti gli atti riguardanti attività sessuale con minorenni (con riferimento alle soglie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d'età previste dall’art. 609 codice penale), lo sfruttamento della prostituzione, la pornografia minorile, la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corruzione di minorenne, l’adescamento di minori in internet. Una particolare tipologia di abuso sessuale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è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rappresentata dallo sfruttamento sessuale, consistente nel comportamento di chi percepisce d</w:t>
      </w:r>
      <w:r>
        <w:rPr>
          <w:rFonts w:ascii="FIGC - Azzurri" w:hAnsi="FIGC - Azzurri"/>
          <w:color w:val="000000"/>
          <w:sz w:val="24"/>
          <w:szCs w:val="24"/>
        </w:rPr>
        <w:t>e</w:t>
      </w:r>
      <w:r w:rsidRPr="006405FD">
        <w:rPr>
          <w:rFonts w:ascii="FIGC - Azzurri" w:hAnsi="FIGC - Azzurri"/>
          <w:color w:val="000000"/>
          <w:sz w:val="24"/>
          <w:szCs w:val="24"/>
        </w:rPr>
        <w:t>naro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od altre utilità, da parte di singoli o di gruppi criminali organizzati.</w:t>
      </w:r>
    </w:p>
    <w:p w14:paraId="6D7265CF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57B48943" w14:textId="58B8B520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Bambini/Ragazzi/</w:t>
      </w:r>
    </w:p>
    <w:p w14:paraId="40E4DFC8" w14:textId="77777777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Ogni soggetto di età inferiore ai diciotto anni. Con questo termine ci si riferisce sia al bambino che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all’adolescente, quindi la policy riguarda la tutela di tutti i minori, fino al compimento dei 18 anni.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</w:p>
    <w:p w14:paraId="2FA9C3F3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73B0A025" w14:textId="24B78659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Delegato Per La Tutela Dei Minori</w:t>
      </w:r>
    </w:p>
    <w:p w14:paraId="4A04ADFF" w14:textId="77777777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Persona incaricata e responsabile dell’implementazione e della corretta applicazione della policy per la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tutela dei minori e di tutte le regole e procedure ad essa relative.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</w:p>
    <w:p w14:paraId="4DFFF178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342C2DE3" w14:textId="25FF4B7E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Danno</w:t>
      </w:r>
    </w:p>
    <w:p w14:paraId="1DE93BA7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Azione o omissione che compromette la sicurezza e il benessere di un soggetto.</w:t>
      </w:r>
    </w:p>
    <w:p w14:paraId="0E6AC47C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17A23582" w14:textId="6EDF7A7B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Operatore</w:t>
      </w:r>
    </w:p>
    <w:p w14:paraId="1B846BE3" w14:textId="35F2974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Allenatore, dirigente, arbitro, assistente, collaboratore, medico, membro dello staff o qualsiasi altra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persona responsabile di un evento o di un’attività dal punto di vista tecnico, medico o amministrativo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gestionale.</w:t>
      </w:r>
    </w:p>
    <w:p w14:paraId="7DA150B9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422BA2C8" w14:textId="31009001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Protezione</w:t>
      </w:r>
    </w:p>
    <w:p w14:paraId="5AC257D2" w14:textId="10904999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Parte della tutela e della promozione del benessere. Si riferisce alle azioni intraprese per tutelare particolari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categorie di minori che soffrono o che potrebbero soffrire un danno significativo.</w:t>
      </w:r>
    </w:p>
    <w:p w14:paraId="706BCF02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6CAFF658" w14:textId="30A2CBA9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Controlli parametro</w:t>
      </w:r>
    </w:p>
    <w:p w14:paraId="1A7AF96A" w14:textId="785DA3C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Controlli e verifiche effettuati per lo screening e per le valutazioni dello status quo al fine</w:t>
      </w:r>
      <w:r w:rsidR="00904EA6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dell’implementazione della policy.</w:t>
      </w:r>
    </w:p>
    <w:p w14:paraId="357802A0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7ABF0E0D" w14:textId="72F17DE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Salvaguardia/tutela</w:t>
      </w:r>
    </w:p>
    <w:p w14:paraId="2F409274" w14:textId="4735872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Complesso di regole di comportamento volte a garantire che il calcio e le relative attività siano svolte in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un ambiente sicuro e positivo in modo tale che possano sempre rappresentare un’esperienza piacevole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 tutti i bambini e per tutti i ragazzi che devono essere messi al sicuro da potenziali danni,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maltrattamenti o abusi.</w:t>
      </w:r>
    </w:p>
    <w:p w14:paraId="00F715A6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5B3F37AB" w14:textId="580989C4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SGS</w:t>
      </w:r>
    </w:p>
    <w:p w14:paraId="58F361A2" w14:textId="74790DF7" w:rsidR="00220FC3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Settore Giovanile e Scolastico della Federazione Italiana Giuoco Calcio organo di sviluppo e di servizio per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la promozione, l’organizzazione e la disciplina dell’attività sportiva e formativa dei giovani calciatori e delle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giovani calciatrici di tutto il territorio nazionale.</w:t>
      </w:r>
    </w:p>
    <w:p w14:paraId="15A22740" w14:textId="220634EF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3296E12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22D135DB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L’APPROCCIO SGS ALLA TUTELA DEI MINORI</w:t>
      </w:r>
    </w:p>
    <w:p w14:paraId="4F0BCCC7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I CINQUE OBIETTIVI</w:t>
      </w:r>
    </w:p>
    <w:p w14:paraId="625E5406" w14:textId="23C06DAE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La policy di tutela dei minori è un insieme di regole e di strumenti incentrati, secondo quanto previsto 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livello UEFA, su cinque obiettivi o aree di intervento. Il raggiungimento di tali obiettivi è fondamentale sia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 la promozione della tutela dei minori sia per un più completo e diffuso rispetto dei valori del calcio.</w:t>
      </w:r>
    </w:p>
    <w:p w14:paraId="57CA5241" w14:textId="358E8F0B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Di seguito i cinque obiettivi:</w:t>
      </w:r>
    </w:p>
    <w:p w14:paraId="39126187" w14:textId="77777777" w:rsidR="004E1B56" w:rsidRPr="006405FD" w:rsidRDefault="004E1B56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07C26CEC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OBIETTIVO 1: Implementare la policy e gettare le basi per un diffuso intervento nell’ambito della tutela dei</w:t>
      </w:r>
    </w:p>
    <w:p w14:paraId="48D93D07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minori.</w:t>
      </w:r>
    </w:p>
    <w:p w14:paraId="5106FE39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OBIETTIVO 2: Garantire lo studio, l’elaborazione e l’adozione di strumenti e procedure efficaci.</w:t>
      </w:r>
    </w:p>
    <w:p w14:paraId="1453B1E4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OBIETTIVO 3: Sensibilizzare e formare sulle tematiche relative agli abusi e alla tutela dei minori.</w:t>
      </w:r>
    </w:p>
    <w:p w14:paraId="69DC41DB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OBIETTIVO 4: Fare gioco di squadra per l’individuazione e la segnalazione di problemi, rischi e pericoli.</w:t>
      </w:r>
    </w:p>
    <w:p w14:paraId="7DA7A434" w14:textId="0A1139C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OBIETTIVO 5: Misurare, attraverso analisi, feedback e indicatori, il successo e l’efficacia delle iniziative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degli strumenti impiegati nell’ambito della tutela dei minori.</w:t>
      </w:r>
    </w:p>
    <w:p w14:paraId="1E392828" w14:textId="77777777" w:rsidR="004E1B56" w:rsidRDefault="004E1B56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23535129" w14:textId="11344B4B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GOAL 1</w:t>
      </w:r>
    </w:p>
    <w:p w14:paraId="4E5D4585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1.1 Responsabilità</w:t>
      </w:r>
    </w:p>
    <w:p w14:paraId="64176EEF" w14:textId="60AF935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1.1.1. La tutela dei minori è responsabilità di tutti. L'oggetto dalla presente Policy mira a promuovere,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nell'interesse superiore dei minori, la creazione di un ambiente che supporti, tuteli e protegga 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minori.</w:t>
      </w:r>
    </w:p>
    <w:p w14:paraId="4247455F" w14:textId="4C18C7B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1.1.2. Tutti coloro i quali sono impegnati, a qualunque livello, titolo e con qualsiasi mansione,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nell’organizzazione e nello svolgimento di attività ed eventi SGS, siano essi collaboratori federali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 tesserati per società affiliate o genitori devono riconoscere ed essere consapevoli dei loro doveri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nell’ambito della tutela dei minori e devono agire in modo da promuovere attivamente il benessere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 xml:space="preserve">dei bambini e dei ragazzi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e le loro specifiche necessità. È responsabilità di tutti adottare azioni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misure appropriate e mirate per implementare questa policy.</w:t>
      </w:r>
    </w:p>
    <w:p w14:paraId="1A57C3FA" w14:textId="696DFD2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1.1.3. Posta la responsabilità comune e condivisa nella tutela dei minori, FIGC e SGS incoraggeranno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supporteranno in modo attivo le Società affiliate nello sviluppo di procedure e nella definizione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un’organizzazione interna basate sul contenuto della policy.</w:t>
      </w:r>
    </w:p>
    <w:p w14:paraId="42B26019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34060292" w14:textId="47708530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1.2 Definizione di “tutela dei minori”</w:t>
      </w:r>
    </w:p>
    <w:p w14:paraId="63EF3F04" w14:textId="2000C21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1.2.1 Ai fini della policy la “tutela dei minori” è definita come il complesso di regole di comportamento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volte a garantire che il calcio sia un’esperienza sicura, positiva e divertente per tutti i bambini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 tutti i ragazzi e che i minori siano posti al sicuro da eventuali pericoli o abusi quando sono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coinvolti, a qualsiasi titolo, nel gioco del calcio e nelle attività SGS.</w:t>
      </w:r>
    </w:p>
    <w:p w14:paraId="0C875BB0" w14:textId="1B1CE0C2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1.2.2 La tutela dei minori azioni di sensibilizzazione, di prevenzione per ridurre le possibilità di pericolo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 danno, di segnalazione nonché di risposta per assicurare un intervento efficace in reazione ad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ogni segnalazione di abuso, supportando, tutelando e proteggendo il minore coinvolto. Ciò riflette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la necessità di promuovere gli interessi dei minori e rispettare sia le norme internazionali sia 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legislazione nazionale, in particolare per quanto riguarda la potenziale violazione delle norme in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materia di diritto penale.</w:t>
      </w:r>
    </w:p>
    <w:p w14:paraId="15FF840C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1F546CCC" w14:textId="501D7ADE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1.3 Cosa si intende per “danno” e “abuso”?</w:t>
      </w:r>
    </w:p>
    <w:p w14:paraId="353C7466" w14:textId="539D41A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1.3.1 Tutti i soggetti menzionati al punto 1.1.2 devono essere consapevoli del fatto che gli abusi, danni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 le questioni relative alla tutela dei minori sono difficilmente suscettibili di una classificazione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univoca. Nella maggior parte dei casi si assiste ad una sovrapposizione e compresenza di più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tipologie di abuso o danno arrecato.</w:t>
      </w:r>
    </w:p>
    <w:p w14:paraId="503192ED" w14:textId="1D5BCEC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1.3.2 Il danno può verificarsi in modalità differenti e comporta genericamente la compromissione della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sicurezza e del benessere del bambino. Tale circostanza può essere la conseguenza di un abuso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consapevole da parte di un soggetto, ma può anche essere dettata da una formazione carente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fallace che rende tale soggetto privo delle conoscenze e delle competenze necessarie ad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adempiere alle sue responsabilità.</w:t>
      </w:r>
    </w:p>
    <w:p w14:paraId="62706066" w14:textId="35C4BE6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1.3.3 Per abuso si intende qualunque atto che leda fisicamente o psicologicamente un minore,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procuri direttamente o indirettamente un danno o precluda le prospettive di un salutare e sicuro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sviluppo verso l’età adulta.</w:t>
      </w:r>
    </w:p>
    <w:p w14:paraId="7FE4134A" w14:textId="1D2A9B9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1.3.4 I minori possono subire abusi o maltrattamenti da parte di soggetti noti, in ambiente domestico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presso istituzioni o associazioni. In alternativa, gli abusi e i maltrattamenti possono essere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perpetrati da soggetti estranei (es. via web). Gli abusi e i maltrattamenti possono essere compiuti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da un soggetto adulto ovvero da minori.</w:t>
      </w:r>
    </w:p>
    <w:p w14:paraId="7D7FD8BE" w14:textId="53502BB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1.3.5 L’abuso può assumere varie forme: fisico, emotivo/psicologico, sessuale può avere la forma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dell’incuria o della negligenza, della violenza in base a quanto segnalato in apertura.</w:t>
      </w:r>
    </w:p>
    <w:p w14:paraId="75A686DC" w14:textId="32505C8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1.3.6 Anche se i problemi relativi alla tutela dei minori coinvolgono generalmente soggetti adulti, 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 xml:space="preserve">minorenni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possono a loro volta rendersi protagonisti di atti di abuso o maltrattamento. Ciò si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verifica normalmente quando il minore è in una posizione di potere o influenza (ad esempio perché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di età maggiore o investito di particolare autorità - ad esempio perché capitano della squadra).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Questo fenomeno è spesso rubricato come bullismo.</w:t>
      </w:r>
    </w:p>
    <w:p w14:paraId="7D7D1D7A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1090AEF8" w14:textId="06797B55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1.4 Rischi particolari nella tutela dei minori nel calcio</w:t>
      </w:r>
    </w:p>
    <w:p w14:paraId="19951C1D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1.4.1 Esistono diverse situazioni molto specifiche in cui possono verificarsi danni o abusi nel calcio.</w:t>
      </w:r>
    </w:p>
    <w:p w14:paraId="23841681" w14:textId="3B7FC87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1.4.2 LESIONI FISICHE: ogni sport comporta un rischio di lesioni fisiche e infortuni e il calcio non fa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eccezione. Tuttavia, l’eccessivo desiderio di raggiungere il successo e ottenere una vittoria può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comportare una pressione nei confronti dei bambini e dei ragazzi che vengono spinti oltre ciò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sarebbe appropriato e ragionevolmente esigibile, tenuto conto dell’età e dell’abilità. Questo può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determinare l’insorgere o l’aggravarsi di infortuni o patologie.</w:t>
      </w:r>
    </w:p>
    <w:p w14:paraId="226F9833" w14:textId="6CC6645A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1.4.3 PRESSIONI SULLA PRESTAZIONE: la vittoria è una parte importante del calcio. Tuttavia, sottoporre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 calciatori e le calciatrici ad una pressione eccessiva, nell’intento di raggiungere il successo o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mettersi in mostra, può essere dannoso da un punto di vista psicologico, emotivo e fisico.</w:t>
      </w:r>
    </w:p>
    <w:p w14:paraId="4DAD920D" w14:textId="54BA1A0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1.4.4 CURA DELLA PERSONA: spogliatoi, docce e situazioni che implicano uno stretto contatto fisico (ad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es. fisioterapia e trattamenti medici) possono offrire opportunità di bullismo, di scattare fotografie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 effettuare riprese non appropriate e autorizzate o possono in qualche modo favorire un abuso,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soprattutto sessuale.</w:t>
      </w:r>
    </w:p>
    <w:p w14:paraId="50B7FBE1" w14:textId="2DB7F004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1.4.5 TRASFERTE, VIAGGI E PERNOTTI: I viaggi e le trasferte che prevedono il pernotto presentano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numerosi rischi potenziali, tra cui supervisione inadeguata, allontanamento dei minori, accesso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all’alcool o a inadeguati contenuti reperibili in tv o sul web, problemi relativi all’uso dei social media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 possibilità che si verifichi un abuso, con particolare riferimento all’abuso sessuale.</w:t>
      </w:r>
    </w:p>
    <w:p w14:paraId="2DA841B6" w14:textId="2BE6515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1.4.6 OPERATORI E RAPPORTI PERSONALI: le relazioni che all’interno di un gruppo squadra vengono 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crearsi con l’allenatore o con altri operatori (come ad es. dirigenti, fisioterapisti e medici) sono un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aspetto importante e positivo del calcio. Molti bambini e ragazzi sviluppano relazioni strette e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profonda fiducia con i loro allenatori che hanno spesso un ruolo significativo nella vita dei giovani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atleti, soprattutto se questi ultimi non hanno relazioni sane e positive con altri adulti. Tuttavia,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mentre molti allenatori costruiscono a loro volta relazioni positive nell’interesse dei minori loro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affidati, possono riscontrarsi dei casi in cui l’autorità di tali soggetti e la fiducia in loro riposta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possono diventare potenzialmente dannosi per i bambini e per i ragazzi e divenire fonte di abuso.</w:t>
      </w:r>
    </w:p>
    <w:p w14:paraId="243D0322" w14:textId="77777777" w:rsidR="00041310" w:rsidRDefault="00041310" w:rsidP="004E1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4F81BD" w:themeColor="accent1"/>
          <w:sz w:val="24"/>
          <w:szCs w:val="24"/>
        </w:rPr>
      </w:pPr>
    </w:p>
    <w:p w14:paraId="1233AF87" w14:textId="43E0DAF7" w:rsidR="006405FD" w:rsidRPr="006405FD" w:rsidRDefault="006405FD" w:rsidP="004E1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000000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1.5 Collegamenti con la legislazione o le politiche nazionali:</w:t>
      </w:r>
      <w:r w:rsidR="004E1B56" w:rsidRPr="004E1B56">
        <w:rPr>
          <w:rFonts w:ascii="FIGC - Azzurri" w:hAnsi="FIGC - Azzurri"/>
          <w:color w:val="4F81BD" w:themeColor="accent1"/>
          <w:sz w:val="24"/>
          <w:szCs w:val="24"/>
        </w:rPr>
        <w:br/>
      </w:r>
      <w:r w:rsidRPr="006405FD">
        <w:rPr>
          <w:rFonts w:ascii="FIGC - Azzurri" w:hAnsi="FIGC - Azzurri"/>
          <w:color w:val="000000"/>
          <w:sz w:val="24"/>
          <w:szCs w:val="24"/>
        </w:rPr>
        <w:t>la presente policy stabilisce i requisiti e gli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standard minimi per la tutela dei minori. Tutte le azioni intraprese in questo ambito devono essere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poste in essere nel pieno rispetto delle normative vigenti in materia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</w:p>
    <w:p w14:paraId="5489E6A8" w14:textId="77777777" w:rsidR="00041310" w:rsidRDefault="00041310" w:rsidP="004E1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4F81BD" w:themeColor="accent1"/>
          <w:sz w:val="24"/>
          <w:szCs w:val="24"/>
        </w:rPr>
      </w:pPr>
    </w:p>
    <w:p w14:paraId="59415A67" w14:textId="53ADFB2E" w:rsidR="006405FD" w:rsidRPr="006405FD" w:rsidRDefault="006405FD" w:rsidP="004E1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000000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1.6 Azioni extra-calcistiche:</w:t>
      </w:r>
      <w:r w:rsidR="004E1B56" w:rsidRPr="004E1B56">
        <w:rPr>
          <w:rFonts w:ascii="FIGC - Azzurri" w:hAnsi="FIGC - Azzurri"/>
          <w:color w:val="4F81BD" w:themeColor="accent1"/>
          <w:sz w:val="24"/>
          <w:szCs w:val="24"/>
        </w:rPr>
        <w:br/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la presente policy si concentra sulle situazioni che si verificano (e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possono coinvolgere i minori) nel corso delle attività FIGC-SGS direttamente organizzate dal Settore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 portate avanti dalle Società affiliate. Tuttavia, comportamenti inappropriati o dannosi che si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verificano al di fuori delle attività calcistiche, siano essi individuali o di gruppo, possono a loro volta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violare i principi stabiliti nella policy e andare in contrasto con i valori che il calcio promuove. È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pertanto opportuno vigilare sulle situazioni potenzialmente pericolose che possano produrre effetti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dannosi anche sul calcio e sul gioco dei bambini e dei ragazzi rimandando la gestione della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problematica, laddove necessario, ad altre associazioni o istituzioni preposte.</w:t>
      </w:r>
    </w:p>
    <w:p w14:paraId="66661BA3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3B36005A" w14:textId="496297CB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1.7 Principi chiave alla base della policy</w:t>
      </w:r>
    </w:p>
    <w:p w14:paraId="38A8AE43" w14:textId="00C22A0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1.7.1 Il calcio deve essere un’esperienza sicura, positiva e divertente per tutti i calciatori e per tutte 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calciatrici.</w:t>
      </w:r>
    </w:p>
    <w:p w14:paraId="16DFCEBF" w14:textId="4434465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1.7.2 Tutti i calciatori e tutte le calciatrici hanno pari diritto alla tutela, alla protezione, alla promozione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 loro benessere e alla partecipazione alle attività, indipendentemente dalla loro età, sesso,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orientamento sessuale, etnia o background sociale, religione e livello di abilità o disabilità.</w:t>
      </w:r>
    </w:p>
    <w:p w14:paraId="01111698" w14:textId="0EA46E7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1.7.3 Tutte le azioni poste in essere nell’ambito della tutela dei minori devono perseguire il migliore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interesse per i bambini e i ragazzi.</w:t>
      </w:r>
    </w:p>
    <w:p w14:paraId="2A1AAED4" w14:textId="7DBCB9F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1.7.4 Tutti hanno la responsabilità della tutela e della protezione dei minori. Anche i minori stessi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possono giocare un ruolo importante, fornendo un contributo attivo per la loro tutela e quella degli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altri bambini e ragazzi, sebbene la responsabilità ultima resti in capo agli adulti.</w:t>
      </w:r>
    </w:p>
    <w:p w14:paraId="2A10BBE5" w14:textId="1754F1D9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1.7.5 Le misure di tutela devono essere inclusive e non discriminatorie, considerando che alcuni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bambini (come ad esempio quelli con disabilità) possono essere maggiormente a rischio di abuso.</w:t>
      </w:r>
    </w:p>
    <w:p w14:paraId="4B0BE653" w14:textId="75C0AB4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1.7.6 Trasparenza e apertura sono essenziali per quanto riguarda la tutela dei minori. Abusi e danni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possono verificarsi più frequentemente quando il personale, i volontari, gli operatori sportivi, 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bambini, i ragazzi e le famiglie non sono sufficientemente preparati e informati.</w:t>
      </w:r>
    </w:p>
    <w:p w14:paraId="0D474E8D" w14:textId="4E152B10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1.7.7 Il tema della tutela e della protezione dei minori deve essere affrontato con serietà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professionalità. Se necessario, devono essere poste in essere misure di tutela che arrivino fino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al rinvio della gestione della casistica alle forze dell’ordine e alle agenzie/associazioni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protezione dei minori.</w:t>
      </w:r>
    </w:p>
    <w:p w14:paraId="7782A0CB" w14:textId="54D24DB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1.7.8 La tutela dei minori è una responsabilità comune che deve essere affrontata in sinergia con tutti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 soggetti potenzialmente coinvolti, comprese organizzazioni, agenzie, associazioni, enti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governativi.</w:t>
      </w:r>
    </w:p>
    <w:p w14:paraId="35168514" w14:textId="398C3234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1.7.9 È necessario mantenere la riservatezza dei dati personali delle persone coinvolte (compreso il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nome della persona che segnala l’abuso, il minore vittima dell’abuso e il presunto autore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dell’abuso). Tali informazioni, posto il rispetto delle vigenti normative in materia in tutte le azioni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intraprese, non devono essere divulgate, a meno che ciò non sia necessario per la trasmissione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di indicazioni che abbiano come scopo quello di garantire la tutela del minore (ad es. laddove si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configuri un’ipotesi di reato).</w:t>
      </w:r>
    </w:p>
    <w:p w14:paraId="7C1A0839" w14:textId="7DE705A8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1.7.10 Tutte le azioni intraprese devono muoversi in un contesto di legalità e rispettare tutte le normative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vigenti.</w:t>
      </w:r>
    </w:p>
    <w:p w14:paraId="4688179D" w14:textId="77777777" w:rsidR="002B59C3" w:rsidRDefault="002B59C3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6E58621D" w14:textId="22D0FD09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lastRenderedPageBreak/>
        <w:t>GOAL 2</w:t>
      </w:r>
    </w:p>
    <w:p w14:paraId="4FB8DB36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2.1 Adozione della policy</w:t>
      </w:r>
    </w:p>
    <w:p w14:paraId="32E0AB84" w14:textId="1C92EB4A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2.1.1 Il Settore Giovanile e Scolastico, come settore preposto all’organizzazione delle attività dedicate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 bambini e ragazzi e quindi come soggetto che deve occuparsi anche della loro tutela, ha adottato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questa policy congiuntamente ad altri strumenti quali linee guida e codici di condotta.</w:t>
      </w:r>
    </w:p>
    <w:p w14:paraId="7C070554" w14:textId="4CCC36E0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2.1.2 Si impegnano ad adottare e rispettare la policy tutte le Società affiliate a FIGC che operano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nell’ambito dell’attività giovanile, i relativi tesserati, i collaboratori FIGC-SGS e tutti coloro i quali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vengano impiegati a qualsiasi titolo e in qualsiasi ruolo nelle attività direttamente o indirettamente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organizzate dal Settore Giovanile e Scolastico.</w:t>
      </w:r>
    </w:p>
    <w:p w14:paraId="0CAC3B6B" w14:textId="39C60C1E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2.1.3 Le società affiliate sono incoraggiate ad implementare tutti gli strumenti messi a disposizione,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adattando procedure e contenuti alle diverse realtà territoriali.</w:t>
      </w:r>
    </w:p>
    <w:p w14:paraId="71D593DC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46703B28" w14:textId="29966139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2.2 Identificazione dei Delegato per la tutela dei minori1</w:t>
      </w:r>
    </w:p>
    <w:p w14:paraId="2ED3779B" w14:textId="7D89B9B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2.2.1 SGS designerà un Delegato per la tutela dei minori a livello nazionale per garantire il rispetto della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policy e delle indicazioni in essa contenute. Delegati regionali per la tutela dei minori saranno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individuati presso tutti i Coordinamenti Regionali SGS. Questi soggetti opereranno a stretto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contatto con le Società affiliate e con eventuali soggetti terzi coinvolti (agenzie, associazioni,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enti…)</w:t>
      </w:r>
    </w:p>
    <w:p w14:paraId="5698AE50" w14:textId="6370A80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2.2.2 Tutte le Società affiliate saranno incoraggiate a designare un proprio Delegato interno per la tutela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dei minori che funga da raccordo con la struttura regionale e nazionale e che rappresenti un primo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punto di raccolta e analisi di segnalazioni e problematiche.</w:t>
      </w:r>
    </w:p>
    <w:p w14:paraId="4A32FF6E" w14:textId="26C8C543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2.2.3 Il ruolo del Delegato è quello di acquisire le segnalazioni e fornire il primo supporto circa la risposta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 l’iter da seguire nel rispetto delle procedure stabilite, nonché quello di vigilare sulla corretta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applicazione della policy e degli altri strumenti [Vedi le linee guida sui ruoli e le responsabilità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Delegato per la tutela dei minori].</w:t>
      </w:r>
    </w:p>
    <w:p w14:paraId="6781BADE" w14:textId="6A11C9C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2.2.4 Si raccomanda di affidare il ruolo di Delegato a soggetti debitamente formati sui temi della tutela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 protezione dei minori, tenendo conto delle abilità, delle competenze acquisite nel settore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giovanile, delle esperienze maturate e della personale attitudine. Per quanto riguarda le Società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affiliate il ruolo può essere assunto da chiunque sia nelle condizioni di svolgerlo in maniera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efficiente ed efficace dati i rapporti con gli operatori sportivi e con i giovani atleti. [Vedi le linee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guida sui ruoli e le responsabilità del Delegato per la tutela dei minori].</w:t>
      </w:r>
    </w:p>
    <w:p w14:paraId="526D46CB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76EAB428" w14:textId="29B651CF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2.3 Iter di selezione degli operatori sportivi</w:t>
      </w:r>
    </w:p>
    <w:p w14:paraId="77498FD8" w14:textId="7FB75B2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2.3.1 Verranno introdotte procedure di selezione degli operatori sportivi, siano essi collaboratori SGS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membri degli Staff delle Società affiliate, più sicure per garantire che i candidati siano idonei ad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operare nell’ambito dell’attività giovanile e a diretto contatto con minori.</w:t>
      </w:r>
    </w:p>
    <w:p w14:paraId="5F12436B" w14:textId="2B4A88A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2.3.2 Le procedure di selezione devono prevedere l’acquisizione di documenti e autocertificazioni,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nonché verifiche pre e post selezione e inserimento [Vedi linee guida per le selezioni sicure].</w:t>
      </w:r>
    </w:p>
    <w:p w14:paraId="6F3B871C" w14:textId="08FB2FD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2.3.3 Per impedire a soggetti non idonei di lavorare con bambini e ragazzi, nessun operatore sportivo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deve essere impegnato nelle attività prima che vengano portate a termine tutte le verifiche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necessarie e prima che venga acquisita tutta la documentazione richiesta. L’iter si concluderà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 un momento formativo-informativo sulle tematiche relative alla tutela dei minori. Nel periodo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di formazione può essere previsto lo svolgimento di attività sotto la supervisione di altro soggetto.</w:t>
      </w:r>
    </w:p>
    <w:p w14:paraId="6E0EE550" w14:textId="0EFE3336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2.3.4 La documentazione relativa all’iter di selezione deve essere debitamente conservata in modo tale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che sia possibile consultare tutti i dati dei profili selezionati ma anche i dati relativi alla selezione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stessa. Queste informazioni devono essere archiviate e conservate nel rispetto della vigente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normativa in tema di privacy e tutela dei dati personali.</w:t>
      </w:r>
    </w:p>
    <w:p w14:paraId="04FDAE62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44A8E2C9" w14:textId="4541B65C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2.4 Codici di condotta</w:t>
      </w:r>
    </w:p>
    <w:p w14:paraId="67D72B5A" w14:textId="1120AE8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2.4.1 A tutte le attività che coinvolgano minori verranno applicati dei chiari Codici di Condotta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indichino i comportamenti da tenere e le procedure da seguire per la tutela dei minori in tutte 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situazioni e gli ambiti afferenti al gioco del calcio e alla pratica sportiva da parte di bambini e ragazzi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[Consultare la Sezione dedicata per le disposizioni dei codici di condotta relativi alla tutela dei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minori].</w:t>
      </w:r>
    </w:p>
    <w:p w14:paraId="626A3635" w14:textId="11835F7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2.4.2 Tutti i soggetti impegnati a qualsiasi titolo e in qualsiasi ruolo nell’organizzazione e nella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realizzazione delle attività FIGC-SGS dovranno prendere visione e sottoscrivere i codici di condotta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che saranno allegati ad eventuali accordi di collaborazione o al modulo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censimento/tesseramento.</w:t>
      </w:r>
    </w:p>
    <w:p w14:paraId="010E0EE1" w14:textId="4204D74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2.4.3 SGS incoraggia le Società affiliate ad adottare e sottoscrivere i codici di condotta quale strumento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 la tutela dei minori e l’impegno di tutti gli operatori in questo ambito.</w:t>
      </w:r>
    </w:p>
    <w:p w14:paraId="33842C45" w14:textId="40E981A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2.4.4 Tutte le violazioni dei codici di condotta dovranno essere tempestivamente segnalate al soggetto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preposto alla tutela dei minori (Delegato). Le relative segnalazioni dovranno essere corredate dalle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informazioni necessarie all’ottimale risoluzione della problematica.</w:t>
      </w:r>
    </w:p>
    <w:p w14:paraId="3E42616D" w14:textId="2431119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2.4.5 In caso di segnalazione di sospettata violazione del codice di condotta, l’accertamento dei fatti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dovrà essere condotto da un soggetto in possesso delle necessarie conoscenze e competenze.</w:t>
      </w:r>
    </w:p>
    <w:p w14:paraId="4CEA68BF" w14:textId="0BC1CAA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2.4.6 Come soggetto impegnato in prima linea nella tutela dei minori, FIGC/SGS adopererà tutte 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misure necessarie per prevenire eventuali casi di violazione dei codici di condotta da parte dei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collaboratori SGS. Qualora dovessero verificarsi delle violazioni verranno intraprese le azioni per 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cessazione delle stesse e la sanzione dei soggetti responsabili. Allo stesso modo SGS supporterà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le società nella corretta applicazione dei codici.</w:t>
      </w:r>
    </w:p>
    <w:p w14:paraId="2CC7B60B" w14:textId="18B19AD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2.4.7 In caso di violazioni è opportuno prendere in considerazione la sospensione dalle attività del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trasgressore fino all’accertamento dei fatti.</w:t>
      </w:r>
    </w:p>
    <w:p w14:paraId="4C8D89D5" w14:textId="4614C43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2.4.8 I codici di condotta potranno contenere specifiche misure disciplinari in caso di violazione. 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misure e le sanzioni poste in essere potranno andare dall’ammonimento verbale fino alla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sospensione e alla cessazione della collaborazione che potrebbero sommarsi a momenti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formazione e sensibilizzazione aggiuntivi.</w:t>
      </w:r>
    </w:p>
    <w:p w14:paraId="0A97AD39" w14:textId="218EF57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2.4.9 Le sanzioni comminate in caso di violazioni di codici di condotta si aggiungono a eventuali sanzioni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comminate dalle autorità competenti qualora le violazioni abbiano assunto rilevanza civile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penale.</w:t>
      </w:r>
    </w:p>
    <w:p w14:paraId="0B6C8509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77DD1455" w14:textId="1317999B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2.5 Supervisione e impiego degli operatori sportivi nelle attività</w:t>
      </w:r>
    </w:p>
    <w:p w14:paraId="6A07C18D" w14:textId="24E776F9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2.5.1 In generale, dovrebbe essere evitato il coinvolgimento di un solo collaboratore sportivo nello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svolgimento di un’attività che coinvolga minori. Quando l’attività coinvolge bambini e ragazzi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dovrebbero sempre essere impiegati almeno due adulti. Stante le difficoltà che potrebbero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riscontrarsi nell’adempiere a questa previsione, le attività con bambini e ragazzi devono sempre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svolgersi in luoghi aperti, ad accesso libero e dove l’osservazione di quanto proposto sia sempre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agevole. Le attività in gruppo devono sempre essere preferite rispetto a lavori individuali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coinvolgano un solo minore e un adulto.</w:t>
      </w:r>
    </w:p>
    <w:p w14:paraId="420D8925" w14:textId="4388F591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2.5.2 Il numero di operatori sportivi deve sempre essere tale da garantire un’adeguata supervisione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degli atleti, tenuto conto del contesto, dell’età e della abilità dei bambini e dei ragazzi convolti. In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fase di progettazione e organizzazione, il numero di minori e di operatori sportivi coinvolti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impiegati deve sempre essere considerato come elemento facente parte della valutazione dei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rischi di una data attività o di un dato evento.</w:t>
      </w:r>
    </w:p>
    <w:p w14:paraId="1C531574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2.5.3 SGS raccomanda i seguenti rapporti adulto/minore: 1 adulto per 10 bambini dai 13 ai 18 anni,</w:t>
      </w:r>
    </w:p>
    <w:p w14:paraId="3A6AC1C8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 adulto per 8 bambini dai 9 ai 12 anni,</w:t>
      </w:r>
    </w:p>
    <w:p w14:paraId="2C98E9CD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 adulto per 6 bambini dai 5 agli 8 anni e</w:t>
      </w:r>
    </w:p>
    <w:p w14:paraId="41C1D2AD" w14:textId="3092EAE6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1 adulto per 3 bambini di età pari o inferiore a 4 anni.</w:t>
      </w:r>
    </w:p>
    <w:p w14:paraId="79F87758" w14:textId="069EBFC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2.5.4 Se il numero di adulti non è sufficiente per raggiungere il livello di supervisione richiesto deve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essere considerata una rimodulazione dell’attività o l’annullamento della stessa.</w:t>
      </w:r>
    </w:p>
    <w:p w14:paraId="1A9AF2FC" w14:textId="30CEAE20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2.5.5 In caso di assistenza sanitaria (ad es. visita medica, assistenza post infortunio, trattamento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fisioterapico) i minori hanno diritto alla presenza di un coetaneo o di un adulto da loro designato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che affianchi il medico o l’operatore sanitario che sta somministrando l’assistenza o il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trattamento.</w:t>
      </w:r>
    </w:p>
    <w:p w14:paraId="3D0A4FB5" w14:textId="73C042E3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2.5.6 Esistono alcuni requisiti specifici per la raccolta di campioni antidoping da effettuarsi su minori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che devono sempre essere rispettati nel corso delle procedure. Gli atleti minorenni di età pari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superiore a 14 anni e in ogni caso i genitori o tutori o rappresentanti legali devono essere informati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circa la loro selezione per la sottoposizione al controllo antidoping in presenza di un adulto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possono scegliere di essere accompagnati da un operatore sportivo nel corso di tutte 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procedure di raccolta dei campioni. Tale soggetto può essere sostituito da altro testimone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dovrà essere presente nel corso del controllo antidoping.</w:t>
      </w:r>
    </w:p>
    <w:p w14:paraId="48AE0B1F" w14:textId="1417C53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2.5.7 I bambini e i ragazzi non dovrebbero ricevere cure personali (es assistenza durante la doccia) da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parte degli operatori sportivi. Se non sono in grado di portare a termine autonomamente tali attività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deve essere sempre un genitore, il tutore o altro soggetto da questi autorizzato, possibilmente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dello stesso sesso, a farsi carico dell’assistenza.</w:t>
      </w:r>
    </w:p>
    <w:p w14:paraId="05A5CE47" w14:textId="3FF87CC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2.5.8 Spogliatoi, docce, ecc. devono essere sorvegliati, così come l’accesso ai relativi locali, in modo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tale da garantire la privacy dei minori. Solo gli adulti responsabili della supervisione dei minori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devono avere accesso all’area spogliatoi. Le procedure e le modalità per l’accesso a tali aree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devono essere definite e condivise.</w:t>
      </w:r>
    </w:p>
    <w:p w14:paraId="29021300" w14:textId="4170DFAA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2.5.9 In caso di attività che prevedano il pernotto (ad es. nel corso di trasferte), non deve mai essere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prevista le possibilità che a un minore venga assegnata una camera in condivisione con un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operatore sportivo (salve particolari e comprovate esigenze e nulla osta da parte di genitori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tutori) a meno che non vi sia un legame di parentela tra il minore e l’adulto.</w:t>
      </w:r>
    </w:p>
    <w:p w14:paraId="0483DE13" w14:textId="555F88C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2.5.10 Devono essere stabilite delle chiare procedure da applicare in caso di irreperibilità, allontanamento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 scomparsa di un minore e qualora un genitore o un tutore non si faccia carico di prelevare il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minore al termine di un’attività e lo stesso sia irrintracciabile o impossibilitato.</w:t>
      </w:r>
    </w:p>
    <w:p w14:paraId="4A9F45F3" w14:textId="7521F47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2.5.11 Qualora per prendere parte alle attività il minore viaggi non accompagnato o con altro soggetto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diverso dal genitore/tutore deve essere prevista l’acquisizione di un’autorizzazione sottoscritta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dal genitore o dal tutore che autorizzi il viaggio o la presa in carico del minore.</w:t>
      </w:r>
    </w:p>
    <w:p w14:paraId="57CD0A69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5B4B4874" w14:textId="5D3866CF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2.6 Visitatori e spettatori</w:t>
      </w:r>
    </w:p>
    <w:p w14:paraId="5B7E62EB" w14:textId="0D4C31C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2.6.1 SGS così come tutte le Società affiliate si impegna, nel corso di attività e competizioni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prevedano il libero accesso alla struttura sede dell’evento, a condividere con i visitatori e gli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spettatori i principi della policy della quale devono essere accettate le condizioni.</w:t>
      </w:r>
    </w:p>
    <w:p w14:paraId="198047F7" w14:textId="7B63730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2.6.2 Ai visitatori e agli spettatori (compresi eventuali giornalisti/addetti stampa o comunicazione) non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è mai consentito rimanere da soli con bambini e ragazzi ed è sempre necessaria la presenza di un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supervisore, salvo l’adulto coinvolto non sia un parente del minore.</w:t>
      </w:r>
    </w:p>
    <w:p w14:paraId="4586FAE3" w14:textId="02451E49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2.6.3 La sicurezza e il benessere dei bambini non devono essere compromessi nei rapporti con soggetti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esterni come visitatori o spettatori. Informazioni private come contatti o indirizzi dei minori non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devono essere forniti a tali soggetti.</w:t>
      </w:r>
    </w:p>
    <w:p w14:paraId="790330DD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6653AC41" w14:textId="7015379B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2.7 Materiale video/fotografico e sicurezza online</w:t>
      </w:r>
    </w:p>
    <w:p w14:paraId="7DBDB22C" w14:textId="260EFAF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2.7.1 In caso di detenzione e/o acquisizione di materiale fotografico o video che ritragga un minore è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sempre necessario acquisire la relativa liberatoria sottoscritta dai genitori o dai tutori al fine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poter conservare e/o utilizzare tale materiale prodotto.</w:t>
      </w:r>
    </w:p>
    <w:p w14:paraId="0AE18AEF" w14:textId="2B08B0D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2.7.2 Immagini che risultino essere offensive o che potrebbero determinare una situazione di imbarazzo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 di sfruttamento (es immagini in cui il minore non è completamente vestito) non devono mai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essere acquisite o divulgate o condivise. In ogni caso, il minore che abbia compiuto 14 anni che si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senta offeso dalla pubblicazione di materiale riferito alla sua persona ovvero i genitori o i tutori o 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legali rappresentanti possono inoltrare una richiesta di oscuramento, rimozione o blocco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qualsiasi dato personale del minore diffuso in rete al responsabile della pubblicazione e/o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condivisione. In caso di perdurante inerzia, è fatta salva la facoltà di avviare la procedura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segnalazione.</w:t>
      </w:r>
    </w:p>
    <w:p w14:paraId="0278EA57" w14:textId="37024E2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2.7.3 Deve essere effettuata una valutazione del rischio circa l’influenza dell’uso delle tecnologie e dei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media sulla tutela e sulla sicurezza dei minori al fine di adottare le misure necessarie per 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riduzione di eventuali rischi.</w:t>
      </w:r>
    </w:p>
    <w:p w14:paraId="10DBBDCC" w14:textId="407A5E3A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2.7.4 SGS fornirà indicazioni sull’uso appropriato della tecnologia (Internet, telefoni cellulari, social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 xml:space="preserve">media,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ecc.) in relazione alla tutela dei minori e all’attuazione della policy.</w:t>
      </w:r>
    </w:p>
    <w:p w14:paraId="2EB3C38F" w14:textId="3786B78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2.7.5 Qualora i minori abbiano libero accesso a internet presso strutture nelle quali sono in svolgimento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attività o eventi SGS deve essere garantita l’impossibilità di accesso a materiale non idoneo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offensivo. Siti internet che promuovano l’abuso su minori o che contengano immagini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informazioni potenzialmente dannose per i minori devono essere bloccati sui dispositivi forniti da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SGS o dalle Società Affiliate e utilizzati dagli operatori sportivi.</w:t>
      </w:r>
    </w:p>
    <w:p w14:paraId="4A8788E4" w14:textId="54BBA499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2.7.6 Qualora dovessero essere ricevuti via web materiali offensivi o messaggi inappropriati non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richiesti, il Delegato per la tutela dei minori di riferimento deve segnalare l’accaduto per permettere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l’eventuale risoluzione da parte degli esperti.</w:t>
      </w:r>
    </w:p>
    <w:p w14:paraId="7E8D8273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4C9B78F4" w14:textId="0A767C5C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2.8 Collaborazioni, partnership, sponsorizzazioni</w:t>
      </w:r>
    </w:p>
    <w:p w14:paraId="65DACBD1" w14:textId="2B31AA50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2.8.1 Deve essere posta grande attenzione alla tutela dei minori in tutte le relazioni che vengono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instaurate per l’organizzazione e lo svolgimento delle attività, siano esse con associazioni,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agenzie o aziende. Negli accordi stipulati devono essere inclusi riferimenti specifici alla tutela dei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minori e alla relativa policy.</w:t>
      </w:r>
    </w:p>
    <w:p w14:paraId="560A0DB6" w14:textId="0E049D7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2.8.2 Qualora dovessero sorgere dei dubbi circa l’affidabilità di soggetti terzi coinvolti nell’attività per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quanto riguarda la tutela dei minori, dovranno essere adottate tutte le misure necessarie ad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accertare e risolvere eventuali problematiche anche di concerto con tali soggetti.</w:t>
      </w:r>
    </w:p>
    <w:p w14:paraId="46F944DD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5ABCEB04" w14:textId="15D27C5A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GOAL 3</w:t>
      </w:r>
    </w:p>
    <w:p w14:paraId="1C90CCFA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3.1 Sensibilizzazione e formazione</w:t>
      </w:r>
    </w:p>
    <w:p w14:paraId="57762F8B" w14:textId="42FF063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3.1.1 Tutti coloro i quali sono impegnati nelle attività SGS come operatori sportivi, siano essi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collaboratori SGS o membri degli staff delle Società affiliate, nonché comunità, famiglie, bambini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ragazzi devono essere informati circa i contenuti della policy e messi nelle condizioni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riconoscere e segnalare situazioni di violazione dei codici di condotta o di abuso.</w:t>
      </w:r>
    </w:p>
    <w:p w14:paraId="77EC20C4" w14:textId="5183ED89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3.1.2 SGS realizzerà e renderà fruibili contenuti formativi dedicati alla tutela dei minori (sia online che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offline) a sostegno degli operatori sportivi e delle Società affiliate.</w:t>
      </w:r>
    </w:p>
    <w:p w14:paraId="746A745D" w14:textId="67294CF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3.1.3 Particolare attenzione verrà riservata alle azioni da intraprendere per aumentare la consapevolezza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dei bambini e dei ragazzi circa le tematiche trattate nella policy e sui modi in cui si può contribuire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 rendere sicura la pratica sportiva e il gioco del calcio. A tal fine saranno predisposti materiali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contenuti fruibili dai minori con linguaggio e format specifici.</w:t>
      </w:r>
    </w:p>
    <w:p w14:paraId="7C2D9F6B" w14:textId="7A980796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3.1.4 A seconda del ruolo ricoperto e delle mansioni svolte nell’ambito delle attività SGS potranno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essere forniti materiali e contenuti formativi ad hoc.</w:t>
      </w:r>
    </w:p>
    <w:p w14:paraId="7D49C9E6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3.1.5 SGS provvederà al continuo aggiornamento dei materiali e dei documenti disponibili per quanto</w:t>
      </w:r>
    </w:p>
    <w:p w14:paraId="12D36A7A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riguarda la tutela dei minori attraverso modalità e strumenti differenti.</w:t>
      </w:r>
    </w:p>
    <w:p w14:paraId="716E413F" w14:textId="7D6040B4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3.1.6 Parallelamente all’impegno del Settore Giovanile e Scolastico nel fornire assistenza e formazione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circa gli argomenti trattati nella policy, tutti gli adulti hanno il diritto e il dovere di richiedere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chiarimenti, approfondimenti e consigli sugli argomenti trattati e sugli altri strumenti per la tutela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 xml:space="preserve">dei minori. I delegati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per la tutela dei minori sono il primo punto di contatto per tali richieste.</w:t>
      </w:r>
    </w:p>
    <w:p w14:paraId="550447D7" w14:textId="23FED59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3.1.7 È opportuno conservare una registrazione di tutti i webinar e di tutti gli interventi formativi, ivi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inclusa la relativa programmazione in modo tale che tutti i contenuti siano sempre accessibili e</w:t>
      </w:r>
      <w:r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fruibili dai soggetti autorizzati.</w:t>
      </w:r>
    </w:p>
    <w:p w14:paraId="49AD42BD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2044F2C0" w14:textId="63D3A6A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3.2 Valutazione dei rischi</w:t>
      </w:r>
    </w:p>
    <w:p w14:paraId="3A1B26C4" w14:textId="538044EE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3.2.1 La valutazione dei rischi è uno strumento importante per qualsiasi processo di tutela dei minori.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L’importanza di tale strumento risiede nella sua capacità di porre le basi per tutte le azioni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preventive volte ad assicurare che le attività possano svolgersi in sicurezza, identificando 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minimizzando, attraverso azioni mirate, i possibili rischi e le possibili problematiche circa la tutela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dei minori.</w:t>
      </w:r>
    </w:p>
    <w:p w14:paraId="1BB4B141" w14:textId="1CF32B8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3.2.2 La responsabilità circa la valutazione dei rischi spetta al soggetto responsabile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dell’organizzazione e dello svolgimento dell’attività. [Vedi Sezione Strumenti per il modello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valutazione dei rischi]</w:t>
      </w:r>
    </w:p>
    <w:p w14:paraId="66ED5E40" w14:textId="01A65F9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3.2.3 Qualora, a seguito della valutazione dei rischi, dovesse giungersi alla conclusione che non è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possibile fornire sufficienti garanzie circa l’attività o l’evento e qualora risulti difficile porre in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essere attività preventive adeguate, l’attività o l’evento dovrà essere rinviato, rimodulato 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annullato.</w:t>
      </w:r>
    </w:p>
    <w:p w14:paraId="6EFE95B4" w14:textId="01C29413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3.2.4 I contatti di emergenza e le schede mediche dei calciatori e delle calciatrici devono essere raccolti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prima che questi prendano parte alle attività. Tali informazioni devono essere rese disponibili 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tutti coloro i quali sono incaricati della tutela dei minori in occasione di attività ed eventi qualora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queste informazioni siano necessarie per la prevenzione dei rischi o per la gestione di eventuali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emergenze o problematiche.</w:t>
      </w:r>
    </w:p>
    <w:p w14:paraId="68370F7B" w14:textId="3804613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3.2.5 Le misure predisposte per la gestione dei rischi devono essere costantemente aggiornate, sia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durante che al termine delle attività o degli eventi in modo tale che azioni intraprese e soluzioni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individuate possano essere rese disponibili per attività o eventi futuri.</w:t>
      </w:r>
    </w:p>
    <w:p w14:paraId="1565B96D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2359C51E" w14:textId="16E61FFC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3.3 Creare un canale sicuro per le segnalazioni</w:t>
      </w:r>
    </w:p>
    <w:p w14:paraId="1F08AF2C" w14:textId="22F46C56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3.3.1 È necessario stabilire e comunicare una procedura chiara ed accessibile per le segnalazioni di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situazioni di violazione dei codici di condotta o di pericolo o abuso da parte di tutti i soggetti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coinvolti siano essi vittime, testimoni o soggetti venuti a conoscenza dei fatti.</w:t>
      </w:r>
    </w:p>
    <w:p w14:paraId="48AA8840" w14:textId="14A970B8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3.3.2 Uno schema che illustri l’iter di gestione delle segnalazioni deve essere noto a tutti i soggetti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interessati. Il punto di riferimento per tutti i processi è sempre individuato nella figura del delegato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per la tutela dei minori sia esso locale o nazionale [Vedi Sezione Strumenti].</w:t>
      </w:r>
    </w:p>
    <w:p w14:paraId="76DBD0C6" w14:textId="4F5F1FA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3.3.3 Lo schema che illustra l’iter di gestione, con le relative procedure e i soggetti incaricati dovrà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essere discusso con eventuali soggetti terzi (istituzioni, associazioni ecc.) per le quali possa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configurarsi una possibile implicazione nella gestione delle segnalazioni (es. forze dell’ordine)</w:t>
      </w:r>
      <w:r w:rsidR="002B59C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[vedi anche obiettivo 4].</w:t>
      </w:r>
    </w:p>
    <w:p w14:paraId="202F9391" w14:textId="722A252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3.3.4 La piattaforma realizzata da FIGC consentirà di effettuare delle segnalazioni circa violazioni dei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codici di condotta, maltrattamenti o abusi, anche in forma anonima. Le segnalazioni potranno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essere effettuate direttamente a SGS.</w:t>
      </w:r>
    </w:p>
    <w:p w14:paraId="250947FF" w14:textId="0C50DEA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3.3.5 SGS garantisce la totale riservatezza del processo e dei documenti ai quali dovesse avere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 xml:space="preserve">accesso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nel corso dell’espletamento delle procedure richieste.</w:t>
      </w:r>
    </w:p>
    <w:p w14:paraId="6E876DDE" w14:textId="698D183F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3.3.6 Se i fatti portati a conoscenza attraverso le segnalazioni non vengono comprovati non è possibile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intraprendere azioni sanzionatorie nei confronti del soggetto che ha effettuato la segnalazione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rivelatasi infondata a meno non si configuri un comportamento in altro modo dannoso da parte di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tale soggetto.</w:t>
      </w:r>
    </w:p>
    <w:p w14:paraId="40443830" w14:textId="0200F813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3.3.7 Tutti i documenti o gli atti acquisiti a seguito o contestualmente alla segnalazione devono essere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conservati secondo la vigente normativa in materia e trattati con la massima discrezione da parte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dei delegati incaricati. [Vedi Sezione Strumenti]</w:t>
      </w:r>
    </w:p>
    <w:p w14:paraId="0F4A51AD" w14:textId="12D97298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3.3.8 Tutte le segnalazioni devono essere prese in carico. È altresì necessario fornire adeguata a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risposta a tutti gli esposti secondo quanto stabilito nella policy [cfr. anche obiettivo 4].</w:t>
      </w:r>
    </w:p>
    <w:p w14:paraId="3350BA76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7FB33C40" w14:textId="7A874AE2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GOAL 4</w:t>
      </w:r>
    </w:p>
    <w:p w14:paraId="1A1B56C1" w14:textId="77777777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4.1 Creazione di link con altri soggetti coinvolti nella tutela dei minori</w:t>
      </w:r>
    </w:p>
    <w:p w14:paraId="5C5BBB75" w14:textId="6CEFC2CC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4.1.1 È necessario intraprendere dei proficui rapporti di collaborazione con le forze dell’ordine, le agenzie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 le associazioni che si occupano di tutela dei minori al fine di facilitare eventuali rinvii di casi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dubbi e per poter beneficiare di consulenza e supporto laddove tali interventi si rendessero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necessari.</w:t>
      </w:r>
    </w:p>
    <w:p w14:paraId="4441F899" w14:textId="77777777" w:rsidR="00D84EE3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4.1.2 I contatti locali dovrebbero essere preventivamente individuati al fine di facilitare le procedure di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rinvio di eventuali casi che necessitino di una gestione da parte di autorità/agenzie.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</w:p>
    <w:p w14:paraId="69307248" w14:textId="7CEFE7B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4.1.3 I delegati per la tutela dei minori sono tenuti a proseguire la loro formazione partecipando ad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incontri o corsi impartiti da altri enti, associazioni, agenzie, organizzazioni al fine di approfondire le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conoscenze in materia.</w:t>
      </w:r>
    </w:p>
    <w:p w14:paraId="24F5BC84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029D284D" w14:textId="3B0E0C2C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4.2 Segnalazioni e misure di follow-up</w:t>
      </w:r>
    </w:p>
    <w:p w14:paraId="6407A66A" w14:textId="588F3B80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4.2.1 Tutte le segnalazioni, le indagini e la gestione delle problematiche relative alla tutela dei minori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devono rispettare le norme adottate da SGS nonché la vigente normativa in materia. Qualora venga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presa in considerazione la possibilità di indirizzare il minore verso un soggetto esterno al fine di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ottenere tutela e protezione, il quadro normativo e i prioritari interessi del minore devono sempre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essere presi in considerazione.</w:t>
      </w:r>
    </w:p>
    <w:p w14:paraId="429D0305" w14:textId="060D527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4.2.2 Pertanto, possono essere coinvolte nell’iter di segnalazione e di supporto al minore soggetti quali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medici o psicologi il cui intervento deve essere comunque registrato.</w:t>
      </w:r>
    </w:p>
    <w:p w14:paraId="6A5EE249" w14:textId="374550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4.2.3 I rinvii alle autorità locali per la protezione dei minori e alle forze dell’ordine devono essere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presentati secondo le modalità e nelle forme previste dalla normativa vigente.</w:t>
      </w:r>
    </w:p>
    <w:p w14:paraId="01AB61CE" w14:textId="77777777" w:rsidR="00041310" w:rsidRDefault="00041310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</w:p>
    <w:p w14:paraId="551BFE48" w14:textId="024DE734" w:rsidR="006405FD" w:rsidRPr="004E1B56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4F81BD" w:themeColor="accent1"/>
          <w:sz w:val="24"/>
          <w:szCs w:val="24"/>
        </w:rPr>
      </w:pPr>
      <w:r w:rsidRPr="004E1B56">
        <w:rPr>
          <w:rFonts w:ascii="FIGC - Azzurri" w:hAnsi="FIGC - Azzurri"/>
          <w:color w:val="4F81BD" w:themeColor="accent1"/>
          <w:sz w:val="24"/>
          <w:szCs w:val="24"/>
        </w:rPr>
        <w:t>GOAL 5</w:t>
      </w:r>
    </w:p>
    <w:p w14:paraId="2DF70259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5.1 La responsabilità ultima per l’attuazione della policy e dei codici di condotta resta in capo a FIGCSGS.</w:t>
      </w:r>
    </w:p>
    <w:p w14:paraId="4718F78E" w14:textId="45D8B9A2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5.2 Almeno una volta all’anno FIGC effettuerà una valutazione della policy e dei codici di condotta e della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relativa attuazione sul territorio [per il modello VEDI Sezione Strumenti].</w:t>
      </w:r>
    </w:p>
    <w:p w14:paraId="4F7B9E74" w14:textId="0D93D20D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5.3 Sulla base di tale valutazione, dovrebbe essere sviluppato un piano d’azione annuale per colmare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lastRenderedPageBreak/>
        <w:t>eventuali lacune nell’attuazione della policy, ridurre i rischi e risolvere le problematiche riscontrate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[per il modello VEDI Sezione Strumenti].</w:t>
      </w:r>
    </w:p>
    <w:p w14:paraId="652657E7" w14:textId="6FEC9B0B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5.4 Almeno ogni tre anni, SGS richiederà ai Coordinamenti Regionali SGS una valutazione della situazione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delle Società affiliate del territorio di riferimento al fine di redigere un documento unitario a livello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nazionale.</w:t>
      </w:r>
    </w:p>
    <w:p w14:paraId="29BDB7E8" w14:textId="510E6DF6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5.5 La presente policy per la tutela dei minori è un documento “vivo” e sarà riesaminato ed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eventualmente aggiornato periodicamente.</w:t>
      </w:r>
    </w:p>
    <w:p w14:paraId="6ADED792" w14:textId="7D9BD615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5.6 Periodicamente SGS può chiedere una valutazione esterna circa l’attuazione della policy e delle</w:t>
      </w:r>
      <w:r w:rsidR="00D84EE3">
        <w:rPr>
          <w:rFonts w:ascii="FIGC - Azzurri" w:hAnsi="FIGC - Azzurri"/>
          <w:color w:val="000000"/>
          <w:sz w:val="24"/>
          <w:szCs w:val="24"/>
        </w:rPr>
        <w:t xml:space="preserve"> </w:t>
      </w:r>
      <w:r w:rsidRPr="006405FD">
        <w:rPr>
          <w:rFonts w:ascii="FIGC - Azzurri" w:hAnsi="FIGC - Azzurri"/>
          <w:color w:val="000000"/>
          <w:sz w:val="24"/>
          <w:szCs w:val="24"/>
        </w:rPr>
        <w:t>relative procedure.</w:t>
      </w:r>
    </w:p>
    <w:p w14:paraId="0200EF0F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DISPOSIZIONI FINALI</w:t>
      </w:r>
    </w:p>
    <w:p w14:paraId="78DFBF07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Questa policy viene adottata da FIGC-SGS in data 24/10/2020 ed entra in vigore lo stesso giorno. SGS</w:t>
      </w:r>
    </w:p>
    <w:p w14:paraId="3AB072AC" w14:textId="77777777" w:rsidR="006405FD" w:rsidRP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potrà adottare linee guida o altri documenti ritenuti necessari per l’attuazione della presente policy.</w:t>
      </w:r>
    </w:p>
    <w:p w14:paraId="7C80FB6E" w14:textId="1E2BF618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  <w:r w:rsidRPr="006405FD">
        <w:rPr>
          <w:rFonts w:ascii="FIGC - Azzurri" w:hAnsi="FIGC - Azzurri"/>
          <w:color w:val="000000"/>
          <w:sz w:val="24"/>
          <w:szCs w:val="24"/>
        </w:rPr>
        <w:t>Per domande relative a questa policy, si prega di contattare tutelaminori@figc.it</w:t>
      </w:r>
    </w:p>
    <w:p w14:paraId="148CFA94" w14:textId="77777777" w:rsidR="006405FD" w:rsidRDefault="006405FD" w:rsidP="00640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2A2D297" w14:textId="77777777" w:rsid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</w:p>
    <w:p w14:paraId="7BD8F0E6" w14:textId="238EFDB9" w:rsid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>DICHIARAZIONE DI PRESA VISIONE DEL</w:t>
      </w:r>
      <w:r w:rsidR="00041310">
        <w:rPr>
          <w:rFonts w:ascii="FIGC - Azzurri" w:hAnsi="FIGC - Azzurri"/>
          <w:color w:val="000000"/>
          <w:sz w:val="32"/>
          <w:szCs w:val="32"/>
        </w:rPr>
        <w:t>LA</w:t>
      </w:r>
      <w:r w:rsidRPr="00C450A5">
        <w:rPr>
          <w:rFonts w:ascii="FIGC - Azzurri" w:hAnsi="FIGC - Azzurri"/>
          <w:color w:val="000000"/>
          <w:sz w:val="32"/>
          <w:szCs w:val="32"/>
        </w:rPr>
        <w:t>:</w:t>
      </w:r>
    </w:p>
    <w:p w14:paraId="1CC4D315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394D0808" w14:textId="5B39DDAB" w:rsidR="00D84EE3" w:rsidRDefault="00C450A5" w:rsidP="0004131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>“</w:t>
      </w:r>
      <w:r w:rsidR="00D84EE3">
        <w:rPr>
          <w:rFonts w:ascii="FIGC - Azzurri" w:hAnsi="FIGC - Azzurri"/>
          <w:color w:val="000000"/>
          <w:sz w:val="32"/>
          <w:szCs w:val="32"/>
        </w:rPr>
        <w:t>POLICY PER LA TUTELA DEI MINORI”</w:t>
      </w:r>
    </w:p>
    <w:p w14:paraId="1DCC584F" w14:textId="77777777" w:rsid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57580754" w14:textId="03207D49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>
        <w:rPr>
          <w:rFonts w:ascii="FIGC - Azzurri" w:hAnsi="FIGC - Azzurri"/>
          <w:color w:val="000000"/>
          <w:sz w:val="32"/>
          <w:szCs w:val="32"/>
        </w:rPr>
        <w:t xml:space="preserve">Della </w:t>
      </w:r>
      <w:r w:rsidRPr="00C450A5">
        <w:rPr>
          <w:rFonts w:ascii="FIGC - Azzurri" w:hAnsi="FIGC - Azzurri"/>
          <w:color w:val="000000"/>
          <w:sz w:val="32"/>
          <w:szCs w:val="32"/>
        </w:rPr>
        <w:t>AFC FERMO s.s.d. a r.l.</w:t>
      </w:r>
    </w:p>
    <w:p w14:paraId="218BBFBD" w14:textId="42D93465" w:rsidR="00C450A5" w:rsidRDefault="00D84EE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24"/>
          <w:szCs w:val="24"/>
        </w:rPr>
      </w:pPr>
      <w:r>
        <w:rPr>
          <w:rFonts w:ascii="FIGC - Azzurri" w:hAnsi="FIGC - Azzurri"/>
          <w:color w:val="000000"/>
          <w:sz w:val="24"/>
          <w:szCs w:val="24"/>
        </w:rPr>
        <w:t>(testo conforme a quello emesso dalla FIGC/SGS)</w:t>
      </w:r>
    </w:p>
    <w:p w14:paraId="28E8E2C3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0971333B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0BF56004" w14:textId="16EF2AAB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>NOME E COGNOME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:_______________________________________</w:t>
      </w:r>
    </w:p>
    <w:p w14:paraId="2323EE84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5F713CF6" w14:textId="77C92FBF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>LUOGO E DATA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:___________________________________________</w:t>
      </w:r>
    </w:p>
    <w:p w14:paraId="7970CB1C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163C9C76" w14:textId="3B3C3D42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>FIRMA</w:t>
      </w:r>
      <w:r w:rsidR="00C450A5" w:rsidRPr="00C450A5">
        <w:rPr>
          <w:rFonts w:ascii="FIGC - Azzurri" w:hAnsi="FIGC - Azzurri"/>
          <w:color w:val="000000"/>
          <w:sz w:val="32"/>
          <w:szCs w:val="32"/>
        </w:rPr>
        <w:t>:_________________________________________________</w:t>
      </w:r>
    </w:p>
    <w:p w14:paraId="12C47B29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39D083D2" w14:textId="77777777" w:rsidR="00C450A5" w:rsidRPr="00C450A5" w:rsidRDefault="00C450A5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</w:p>
    <w:p w14:paraId="52C0E9EF" w14:textId="39813A03" w:rsidR="00220FC3" w:rsidRPr="00C450A5" w:rsidRDefault="00220FC3" w:rsidP="00220FC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FIGC - Azzurri" w:hAnsi="FIGC - Azzurri"/>
          <w:color w:val="000000"/>
          <w:sz w:val="32"/>
          <w:szCs w:val="32"/>
        </w:rPr>
      </w:pPr>
      <w:r w:rsidRPr="00C450A5">
        <w:rPr>
          <w:rFonts w:ascii="FIGC - Azzurri" w:hAnsi="FIGC - Azzurri"/>
          <w:color w:val="000000"/>
          <w:sz w:val="32"/>
          <w:szCs w:val="32"/>
        </w:rPr>
        <w:t xml:space="preserve">Documento aggiornato al </w:t>
      </w:r>
      <w:r w:rsidR="00D84EE3">
        <w:rPr>
          <w:rFonts w:ascii="FIGC - Azzurri" w:hAnsi="FIGC - Azzurri"/>
          <w:color w:val="000000"/>
          <w:sz w:val="32"/>
          <w:szCs w:val="32"/>
        </w:rPr>
        <w:t>26</w:t>
      </w:r>
      <w:r w:rsidRPr="00C450A5">
        <w:rPr>
          <w:rFonts w:ascii="FIGC - Azzurri" w:hAnsi="FIGC - Azzurri"/>
          <w:color w:val="000000"/>
          <w:sz w:val="32"/>
          <w:szCs w:val="32"/>
        </w:rPr>
        <w:t>.</w:t>
      </w:r>
      <w:r w:rsidR="00D84EE3">
        <w:rPr>
          <w:rFonts w:ascii="FIGC - Azzurri" w:hAnsi="FIGC - Azzurri"/>
          <w:color w:val="000000"/>
          <w:sz w:val="32"/>
          <w:szCs w:val="32"/>
        </w:rPr>
        <w:t>02</w:t>
      </w:r>
      <w:r w:rsidRPr="00C450A5">
        <w:rPr>
          <w:rFonts w:ascii="FIGC - Azzurri" w:hAnsi="FIGC - Azzurri"/>
          <w:color w:val="000000"/>
          <w:sz w:val="32"/>
          <w:szCs w:val="32"/>
        </w:rPr>
        <w:t>.2021</w:t>
      </w:r>
    </w:p>
    <w:sectPr w:rsidR="00220FC3" w:rsidRPr="00C450A5" w:rsidSect="003A7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F62A" w14:textId="77777777" w:rsidR="009400F1" w:rsidRDefault="009400F1" w:rsidP="007A0FF3">
      <w:pPr>
        <w:spacing w:line="240" w:lineRule="auto"/>
      </w:pPr>
      <w:r>
        <w:separator/>
      </w:r>
    </w:p>
  </w:endnote>
  <w:endnote w:type="continuationSeparator" w:id="0">
    <w:p w14:paraId="6B3CF1D7" w14:textId="77777777" w:rsidR="009400F1" w:rsidRDefault="009400F1" w:rsidP="007A0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9C2B" w14:textId="77777777" w:rsidR="009A5839" w:rsidRDefault="009A58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3918" w14:textId="697230B1" w:rsidR="009F2EA8" w:rsidRDefault="009F2EA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C2D948" wp14:editId="6E04FCC1">
              <wp:simplePos x="0" y="0"/>
              <wp:positionH relativeFrom="page">
                <wp:posOffset>0</wp:posOffset>
              </wp:positionH>
              <wp:positionV relativeFrom="page">
                <wp:posOffset>9592945</wp:posOffset>
              </wp:positionV>
              <wp:extent cx="7772400" cy="274955"/>
              <wp:effectExtent l="0" t="0" r="0" b="10795"/>
              <wp:wrapNone/>
              <wp:docPr id="1" name="MSIPCMe720433db82006afaab43c54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455B1B" w14:textId="512AE5EE" w:rsidR="009F2EA8" w:rsidRPr="00E62C40" w:rsidRDefault="009F2EA8" w:rsidP="00E62C40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2D948" id="_x0000_t202" coordsize="21600,21600" o:spt="202" path="m,l,21600r21600,l21600,xe">
              <v:stroke joinstyle="miter"/>
              <v:path gradientshapeok="t" o:connecttype="rect"/>
            </v:shapetype>
            <v:shape id="MSIPCMe720433db82006afaab43c54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margin-left:0;margin-top:755.35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" o:allowincell="f" filled="f" stroked="f" strokeweight=".5pt">
              <v:textbox inset=",0,,0">
                <w:txbxContent>
                  <w:p w14:paraId="5C455B1B" w14:textId="512AE5EE" w:rsidR="009F2EA8" w:rsidRPr="00E62C40" w:rsidRDefault="009F2EA8" w:rsidP="00E62C40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A710" w14:textId="77777777" w:rsidR="009A5839" w:rsidRDefault="009A5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E76A" w14:textId="77777777" w:rsidR="009400F1" w:rsidRDefault="009400F1" w:rsidP="007A0FF3">
      <w:pPr>
        <w:spacing w:line="240" w:lineRule="auto"/>
      </w:pPr>
      <w:r>
        <w:separator/>
      </w:r>
    </w:p>
  </w:footnote>
  <w:footnote w:type="continuationSeparator" w:id="0">
    <w:p w14:paraId="16CE888B" w14:textId="77777777" w:rsidR="009400F1" w:rsidRDefault="009400F1" w:rsidP="007A0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0B6F" w14:textId="77777777" w:rsidR="009A5839" w:rsidRDefault="009A58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EE45" w14:textId="77777777" w:rsidR="00061E95" w:rsidRDefault="00061E95" w:rsidP="007A0FF3">
    <w:pPr>
      <w:pStyle w:val="Intestazione"/>
    </w:pPr>
  </w:p>
  <w:p w14:paraId="2AD97B48" w14:textId="463E20DB" w:rsidR="007A0FF3" w:rsidRPr="007A0FF3" w:rsidRDefault="007A0FF3" w:rsidP="007A0FF3">
    <w:pPr>
      <w:pStyle w:val="Intestazione"/>
    </w:pPr>
    <w:r>
      <w:rPr>
        <w:noProof/>
      </w:rPr>
      <w:drawing>
        <wp:inline distT="0" distB="0" distL="0" distR="0" wp14:anchorId="4CBE85A5" wp14:editId="4419DCFD">
          <wp:extent cx="827813" cy="90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9924a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064DF">
      <w:t xml:space="preserve">                                  </w:t>
    </w:r>
    <w:r>
      <w:tab/>
    </w:r>
    <w:r>
      <w:rPr>
        <w:noProof/>
      </w:rPr>
      <w:drawing>
        <wp:inline distT="0" distB="0" distL="0" distR="0" wp14:anchorId="613F3CC6" wp14:editId="520B7103">
          <wp:extent cx="2461438" cy="90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it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4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7A8" w14:textId="77777777" w:rsidR="009A5839" w:rsidRDefault="009A5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79CF"/>
    <w:multiLevelType w:val="hybridMultilevel"/>
    <w:tmpl w:val="A9CC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C65"/>
    <w:multiLevelType w:val="hybridMultilevel"/>
    <w:tmpl w:val="BF4A1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294"/>
    <w:multiLevelType w:val="hybridMultilevel"/>
    <w:tmpl w:val="90407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0F2E"/>
    <w:multiLevelType w:val="hybridMultilevel"/>
    <w:tmpl w:val="2B76B2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623D2"/>
    <w:multiLevelType w:val="hybridMultilevel"/>
    <w:tmpl w:val="D39A4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0F12"/>
    <w:multiLevelType w:val="hybridMultilevel"/>
    <w:tmpl w:val="BFF46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2008"/>
    <w:multiLevelType w:val="hybridMultilevel"/>
    <w:tmpl w:val="1D1AB4DC"/>
    <w:lvl w:ilvl="0" w:tplc="6E60D63A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4045"/>
    <w:multiLevelType w:val="hybridMultilevel"/>
    <w:tmpl w:val="8B360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1EA9"/>
    <w:multiLevelType w:val="hybridMultilevel"/>
    <w:tmpl w:val="1FFC734E"/>
    <w:lvl w:ilvl="0" w:tplc="C5E2EF04">
      <w:numFmt w:val="bullet"/>
      <w:lvlText w:val="•"/>
      <w:lvlJc w:val="left"/>
      <w:pPr>
        <w:ind w:left="720" w:hanging="360"/>
      </w:pPr>
      <w:rPr>
        <w:rFonts w:ascii="FIGC - Azzurri" w:eastAsia="Arial" w:hAnsi="FIGC - Azzur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4380"/>
    <w:multiLevelType w:val="hybridMultilevel"/>
    <w:tmpl w:val="A91E6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8"/>
    <w:rsid w:val="00030DB0"/>
    <w:rsid w:val="00041310"/>
    <w:rsid w:val="00061E95"/>
    <w:rsid w:val="001C5936"/>
    <w:rsid w:val="00220FC3"/>
    <w:rsid w:val="002241DD"/>
    <w:rsid w:val="00233C77"/>
    <w:rsid w:val="002B14C8"/>
    <w:rsid w:val="002B59C3"/>
    <w:rsid w:val="002E5CBB"/>
    <w:rsid w:val="002F612B"/>
    <w:rsid w:val="00334E5A"/>
    <w:rsid w:val="00377FA1"/>
    <w:rsid w:val="003A70A0"/>
    <w:rsid w:val="003E6FAB"/>
    <w:rsid w:val="004A6B38"/>
    <w:rsid w:val="004E1B56"/>
    <w:rsid w:val="00521E97"/>
    <w:rsid w:val="00525CB3"/>
    <w:rsid w:val="005678E7"/>
    <w:rsid w:val="005C4D6D"/>
    <w:rsid w:val="00631F3A"/>
    <w:rsid w:val="006405FD"/>
    <w:rsid w:val="007064D2"/>
    <w:rsid w:val="00730C43"/>
    <w:rsid w:val="007651F8"/>
    <w:rsid w:val="007A0FF3"/>
    <w:rsid w:val="007A1A2E"/>
    <w:rsid w:val="007F3582"/>
    <w:rsid w:val="008135D5"/>
    <w:rsid w:val="008177A5"/>
    <w:rsid w:val="0082360B"/>
    <w:rsid w:val="008A2BFD"/>
    <w:rsid w:val="008C5780"/>
    <w:rsid w:val="00904EA6"/>
    <w:rsid w:val="00910038"/>
    <w:rsid w:val="009400F1"/>
    <w:rsid w:val="0096014B"/>
    <w:rsid w:val="009622DF"/>
    <w:rsid w:val="009A5839"/>
    <w:rsid w:val="009B0297"/>
    <w:rsid w:val="009F2EA8"/>
    <w:rsid w:val="00A409A5"/>
    <w:rsid w:val="00A53ED1"/>
    <w:rsid w:val="00A90F93"/>
    <w:rsid w:val="00A962C4"/>
    <w:rsid w:val="00AF5EE9"/>
    <w:rsid w:val="00BA23E4"/>
    <w:rsid w:val="00C450A5"/>
    <w:rsid w:val="00CA3F8D"/>
    <w:rsid w:val="00CC3077"/>
    <w:rsid w:val="00CC5E46"/>
    <w:rsid w:val="00D47DC7"/>
    <w:rsid w:val="00D6485C"/>
    <w:rsid w:val="00D84EE3"/>
    <w:rsid w:val="00D87BBA"/>
    <w:rsid w:val="00DA46A8"/>
    <w:rsid w:val="00DE79AF"/>
    <w:rsid w:val="00E064DF"/>
    <w:rsid w:val="00E47213"/>
    <w:rsid w:val="00E62C40"/>
    <w:rsid w:val="00E86910"/>
    <w:rsid w:val="00E91CAD"/>
    <w:rsid w:val="00ED3BCA"/>
    <w:rsid w:val="00F02AED"/>
    <w:rsid w:val="00F22947"/>
    <w:rsid w:val="00F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A1BD"/>
  <w15:docId w15:val="{76E1BC2A-B43E-42F9-A3B6-531DBA3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A0F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FF3"/>
  </w:style>
  <w:style w:type="paragraph" w:styleId="Pidipagina">
    <w:name w:val="footer"/>
    <w:basedOn w:val="Normale"/>
    <w:link w:val="PidipaginaCarattere"/>
    <w:uiPriority w:val="99"/>
    <w:unhideWhenUsed/>
    <w:rsid w:val="007A0F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F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59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E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42854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Minnucci Roberto</dc:creator>
  <cp:lastModifiedBy>Minnucci Roberto</cp:lastModifiedBy>
  <cp:revision>11</cp:revision>
  <cp:lastPrinted>2019-10-18T14:32:00Z</cp:lastPrinted>
  <dcterms:created xsi:type="dcterms:W3CDTF">2022-02-20T13:02:00Z</dcterms:created>
  <dcterms:modified xsi:type="dcterms:W3CDTF">2022-02-20T14:13:00Z</dcterms:modified>
</cp:coreProperties>
</file>